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7D3" w:rsidRPr="003C57D3" w:rsidRDefault="003C57D3" w:rsidP="003C57D3">
      <w:pPr>
        <w:shd w:val="clear" w:color="auto" w:fill="FFFFFF"/>
        <w:spacing w:after="0" w:line="240" w:lineRule="auto"/>
        <w:outlineLvl w:val="1"/>
        <w:rPr>
          <w:rFonts w:ascii="Arial" w:eastAsia="Times New Roman" w:hAnsi="Arial" w:cs="Arial"/>
          <w:b/>
          <w:bCs/>
          <w:color w:val="29303A"/>
          <w:kern w:val="36"/>
          <w:sz w:val="33"/>
          <w:szCs w:val="33"/>
          <w:lang w:eastAsia="en-IE"/>
        </w:rPr>
      </w:pPr>
      <w:r w:rsidRPr="003C57D3">
        <w:rPr>
          <w:rFonts w:ascii="Arial" w:eastAsia="Times New Roman" w:hAnsi="Arial" w:cs="Arial"/>
          <w:b/>
          <w:bCs/>
          <w:color w:val="29303A"/>
          <w:kern w:val="36"/>
          <w:sz w:val="33"/>
          <w:szCs w:val="33"/>
          <w:lang w:eastAsia="en-IE"/>
        </w:rPr>
        <w:t>Freedom of Information</w:t>
      </w:r>
    </w:p>
    <w:p w:rsidR="003C57D3" w:rsidRPr="003C57D3" w:rsidRDefault="003C57D3" w:rsidP="003C57D3">
      <w:pPr>
        <w:shd w:val="clear" w:color="auto" w:fill="FFFFFF"/>
        <w:spacing w:after="150" w:line="240" w:lineRule="auto"/>
        <w:rPr>
          <w:rFonts w:ascii="Arial" w:eastAsia="Times New Roman" w:hAnsi="Arial" w:cs="Arial"/>
          <w:color w:val="29303A"/>
          <w:sz w:val="21"/>
          <w:szCs w:val="21"/>
          <w:lang w:eastAsia="en-IE"/>
        </w:rPr>
      </w:pPr>
      <w:r w:rsidRPr="003C57D3">
        <w:rPr>
          <w:rFonts w:ascii="Arial" w:eastAsia="Times New Roman" w:hAnsi="Arial" w:cs="Arial"/>
          <w:color w:val="29303A"/>
          <w:sz w:val="21"/>
          <w:szCs w:val="21"/>
          <w:lang w:eastAsia="en-IE"/>
        </w:rPr>
        <w:t xml:space="preserve">The Freedom of Information (FOI) Act 2014 </w:t>
      </w:r>
      <w:proofErr w:type="gramStart"/>
      <w:r w:rsidRPr="003C57D3">
        <w:rPr>
          <w:rFonts w:ascii="Arial" w:eastAsia="Times New Roman" w:hAnsi="Arial" w:cs="Arial"/>
          <w:color w:val="29303A"/>
          <w:sz w:val="21"/>
          <w:szCs w:val="21"/>
          <w:lang w:eastAsia="en-IE"/>
        </w:rPr>
        <w:t>was signed</w:t>
      </w:r>
      <w:proofErr w:type="gramEnd"/>
      <w:r w:rsidRPr="003C57D3">
        <w:rPr>
          <w:rFonts w:ascii="Arial" w:eastAsia="Times New Roman" w:hAnsi="Arial" w:cs="Arial"/>
          <w:color w:val="29303A"/>
          <w:sz w:val="21"/>
          <w:szCs w:val="21"/>
          <w:lang w:eastAsia="en-IE"/>
        </w:rPr>
        <w:t xml:space="preserve"> into law on 14 October 2014 and replaces the FOI Acts 1997 and 2003.</w:t>
      </w:r>
    </w:p>
    <w:p w:rsidR="003C57D3" w:rsidRPr="003C57D3" w:rsidRDefault="003C57D3" w:rsidP="003C57D3">
      <w:pPr>
        <w:shd w:val="clear" w:color="auto" w:fill="FFFFFF"/>
        <w:spacing w:after="150" w:line="240" w:lineRule="auto"/>
        <w:rPr>
          <w:rFonts w:ascii="Arial" w:eastAsia="Times New Roman" w:hAnsi="Arial" w:cs="Arial"/>
          <w:color w:val="29303A"/>
          <w:sz w:val="21"/>
          <w:szCs w:val="21"/>
          <w:lang w:eastAsia="en-IE"/>
        </w:rPr>
      </w:pPr>
      <w:r w:rsidRPr="003C57D3">
        <w:rPr>
          <w:rFonts w:ascii="Arial" w:eastAsia="Times New Roman" w:hAnsi="Arial" w:cs="Arial"/>
          <w:b/>
          <w:bCs/>
          <w:color w:val="29303A"/>
          <w:sz w:val="21"/>
          <w:szCs w:val="21"/>
          <w:lang w:eastAsia="en-IE"/>
        </w:rPr>
        <w:t xml:space="preserve">Rights </w:t>
      </w:r>
      <w:proofErr w:type="gramStart"/>
      <w:r w:rsidRPr="003C57D3">
        <w:rPr>
          <w:rFonts w:ascii="Arial" w:eastAsia="Times New Roman" w:hAnsi="Arial" w:cs="Arial"/>
          <w:b/>
          <w:bCs/>
          <w:color w:val="29303A"/>
          <w:sz w:val="21"/>
          <w:szCs w:val="21"/>
          <w:lang w:eastAsia="en-IE"/>
        </w:rPr>
        <w:t>Under</w:t>
      </w:r>
      <w:proofErr w:type="gramEnd"/>
      <w:r w:rsidRPr="003C57D3">
        <w:rPr>
          <w:rFonts w:ascii="Arial" w:eastAsia="Times New Roman" w:hAnsi="Arial" w:cs="Arial"/>
          <w:b/>
          <w:bCs/>
          <w:color w:val="29303A"/>
          <w:sz w:val="21"/>
          <w:szCs w:val="21"/>
          <w:lang w:eastAsia="en-IE"/>
        </w:rPr>
        <w:t xml:space="preserve"> the Act</w:t>
      </w:r>
    </w:p>
    <w:p w:rsidR="003C57D3" w:rsidRPr="003C57D3" w:rsidRDefault="003C57D3" w:rsidP="003C57D3">
      <w:pPr>
        <w:shd w:val="clear" w:color="auto" w:fill="FFFFFF"/>
        <w:spacing w:after="150" w:line="240" w:lineRule="auto"/>
        <w:rPr>
          <w:rFonts w:ascii="Arial" w:eastAsia="Times New Roman" w:hAnsi="Arial" w:cs="Arial"/>
          <w:color w:val="29303A"/>
          <w:sz w:val="21"/>
          <w:szCs w:val="21"/>
          <w:lang w:eastAsia="en-IE"/>
        </w:rPr>
      </w:pPr>
      <w:r w:rsidRPr="003C57D3">
        <w:rPr>
          <w:rFonts w:ascii="Arial" w:eastAsia="Times New Roman" w:hAnsi="Arial" w:cs="Arial"/>
          <w:color w:val="29303A"/>
          <w:sz w:val="21"/>
          <w:szCs w:val="21"/>
          <w:lang w:eastAsia="en-IE"/>
        </w:rPr>
        <w:t>Under the FOI Act 2014, individuals are entitled to apply for access to information held in records that are not otherwise publically available.</w:t>
      </w:r>
    </w:p>
    <w:p w:rsidR="003C57D3" w:rsidRPr="003C57D3" w:rsidRDefault="003C57D3" w:rsidP="003C57D3">
      <w:pPr>
        <w:shd w:val="clear" w:color="auto" w:fill="FFFFFF"/>
        <w:spacing w:after="150" w:line="240" w:lineRule="auto"/>
        <w:rPr>
          <w:rFonts w:ascii="Arial" w:eastAsia="Times New Roman" w:hAnsi="Arial" w:cs="Arial"/>
          <w:color w:val="29303A"/>
          <w:sz w:val="21"/>
          <w:szCs w:val="21"/>
          <w:lang w:eastAsia="en-IE"/>
        </w:rPr>
      </w:pPr>
      <w:r w:rsidRPr="003C57D3">
        <w:rPr>
          <w:rFonts w:ascii="Arial" w:eastAsia="Times New Roman" w:hAnsi="Arial" w:cs="Arial"/>
          <w:color w:val="29303A"/>
          <w:sz w:val="21"/>
          <w:szCs w:val="21"/>
          <w:lang w:eastAsia="en-IE"/>
        </w:rPr>
        <w:t>Each individual has a legal right to:</w:t>
      </w:r>
    </w:p>
    <w:p w:rsidR="003C57D3" w:rsidRPr="003C57D3" w:rsidRDefault="003C57D3" w:rsidP="003C57D3">
      <w:pPr>
        <w:numPr>
          <w:ilvl w:val="0"/>
          <w:numId w:val="1"/>
        </w:numPr>
        <w:shd w:val="clear" w:color="auto" w:fill="FFFFFF"/>
        <w:spacing w:before="100" w:beforeAutospacing="1" w:after="100" w:afterAutospacing="1" w:line="240" w:lineRule="auto"/>
        <w:ind w:left="300"/>
        <w:jc w:val="both"/>
        <w:rPr>
          <w:rFonts w:ascii="Helvetica" w:eastAsia="Times New Roman" w:hAnsi="Helvetica" w:cs="Helvetica"/>
          <w:color w:val="333333"/>
          <w:sz w:val="21"/>
          <w:szCs w:val="21"/>
          <w:lang w:eastAsia="en-IE"/>
        </w:rPr>
      </w:pPr>
      <w:r w:rsidRPr="003C57D3">
        <w:rPr>
          <w:rFonts w:ascii="Helvetica" w:eastAsia="Times New Roman" w:hAnsi="Helvetica" w:cs="Helvetica"/>
          <w:color w:val="333333"/>
          <w:sz w:val="21"/>
          <w:szCs w:val="21"/>
          <w:lang w:eastAsia="en-IE"/>
        </w:rPr>
        <w:t>access information held in records by public bodies;</w:t>
      </w:r>
    </w:p>
    <w:p w:rsidR="003C57D3" w:rsidRPr="003C57D3" w:rsidRDefault="003C57D3" w:rsidP="003C57D3">
      <w:pPr>
        <w:numPr>
          <w:ilvl w:val="0"/>
          <w:numId w:val="1"/>
        </w:numPr>
        <w:shd w:val="clear" w:color="auto" w:fill="FFFFFF"/>
        <w:spacing w:before="100" w:beforeAutospacing="1" w:after="100" w:afterAutospacing="1" w:line="240" w:lineRule="auto"/>
        <w:ind w:left="300"/>
        <w:jc w:val="both"/>
        <w:rPr>
          <w:rFonts w:ascii="Helvetica" w:eastAsia="Times New Roman" w:hAnsi="Helvetica" w:cs="Helvetica"/>
          <w:color w:val="333333"/>
          <w:sz w:val="21"/>
          <w:szCs w:val="21"/>
          <w:lang w:eastAsia="en-IE"/>
        </w:rPr>
      </w:pPr>
      <w:r w:rsidRPr="003C57D3">
        <w:rPr>
          <w:rFonts w:ascii="Helvetica" w:eastAsia="Times New Roman" w:hAnsi="Helvetica" w:cs="Helvetica"/>
          <w:color w:val="333333"/>
          <w:sz w:val="21"/>
          <w:szCs w:val="21"/>
          <w:lang w:eastAsia="en-IE"/>
        </w:rPr>
        <w:t>have official information held by a public body relating to him/herself amended where it is incomplete, incorrect or misleading;</w:t>
      </w:r>
    </w:p>
    <w:p w:rsidR="003C57D3" w:rsidRPr="003C57D3" w:rsidRDefault="003C57D3" w:rsidP="003C57D3">
      <w:pPr>
        <w:numPr>
          <w:ilvl w:val="0"/>
          <w:numId w:val="1"/>
        </w:numPr>
        <w:shd w:val="clear" w:color="auto" w:fill="FFFFFF"/>
        <w:spacing w:before="100" w:beforeAutospacing="1" w:after="100" w:afterAutospacing="1" w:line="240" w:lineRule="auto"/>
        <w:ind w:left="300"/>
        <w:jc w:val="both"/>
        <w:rPr>
          <w:rFonts w:ascii="Helvetica" w:eastAsia="Times New Roman" w:hAnsi="Helvetica" w:cs="Helvetica"/>
          <w:color w:val="333333"/>
          <w:sz w:val="21"/>
          <w:szCs w:val="21"/>
          <w:lang w:eastAsia="en-IE"/>
        </w:rPr>
      </w:pPr>
      <w:proofErr w:type="gramStart"/>
      <w:r w:rsidRPr="003C57D3">
        <w:rPr>
          <w:rFonts w:ascii="Helvetica" w:eastAsia="Times New Roman" w:hAnsi="Helvetica" w:cs="Helvetica"/>
          <w:color w:val="333333"/>
          <w:sz w:val="21"/>
          <w:szCs w:val="21"/>
          <w:lang w:eastAsia="en-IE"/>
        </w:rPr>
        <w:t>obtain</w:t>
      </w:r>
      <w:proofErr w:type="gramEnd"/>
      <w:r w:rsidRPr="003C57D3">
        <w:rPr>
          <w:rFonts w:ascii="Helvetica" w:eastAsia="Times New Roman" w:hAnsi="Helvetica" w:cs="Helvetica"/>
          <w:color w:val="333333"/>
          <w:sz w:val="21"/>
          <w:szCs w:val="21"/>
          <w:lang w:eastAsia="en-IE"/>
        </w:rPr>
        <w:t xml:space="preserve"> reasons for decisions affecting oneself taken by a public body.</w:t>
      </w:r>
    </w:p>
    <w:p w:rsidR="003C57D3" w:rsidRPr="003C57D3" w:rsidRDefault="003C57D3" w:rsidP="003C57D3">
      <w:pPr>
        <w:shd w:val="clear" w:color="auto" w:fill="FFFFFF"/>
        <w:spacing w:after="150" w:line="240" w:lineRule="auto"/>
        <w:rPr>
          <w:rFonts w:ascii="Arial" w:eastAsia="Times New Roman" w:hAnsi="Arial" w:cs="Arial"/>
          <w:color w:val="29303A"/>
          <w:sz w:val="21"/>
          <w:szCs w:val="21"/>
          <w:lang w:eastAsia="en-IE"/>
        </w:rPr>
      </w:pPr>
      <w:r w:rsidRPr="003C57D3">
        <w:rPr>
          <w:rFonts w:ascii="Arial" w:eastAsia="Times New Roman" w:hAnsi="Arial" w:cs="Arial"/>
          <w:color w:val="29303A"/>
          <w:sz w:val="21"/>
          <w:szCs w:val="21"/>
          <w:lang w:eastAsia="en-IE"/>
        </w:rPr>
        <w:t>The Act asserts the right of members of the public to obtain access to official information to the greatest extent possible, consistent with the public interest and the right to privacy of individuals.</w:t>
      </w:r>
    </w:p>
    <w:p w:rsidR="003C57D3" w:rsidRPr="003C57D3" w:rsidRDefault="003C57D3" w:rsidP="003C57D3">
      <w:pPr>
        <w:shd w:val="clear" w:color="auto" w:fill="FFFFFF"/>
        <w:spacing w:after="150" w:line="240" w:lineRule="auto"/>
        <w:rPr>
          <w:rFonts w:ascii="Arial" w:eastAsia="Times New Roman" w:hAnsi="Arial" w:cs="Arial"/>
          <w:color w:val="29303A"/>
          <w:sz w:val="21"/>
          <w:szCs w:val="21"/>
          <w:lang w:eastAsia="en-IE"/>
        </w:rPr>
      </w:pPr>
      <w:r w:rsidRPr="003C57D3">
        <w:rPr>
          <w:rFonts w:ascii="Arial" w:eastAsia="Times New Roman" w:hAnsi="Arial" w:cs="Arial"/>
          <w:b/>
          <w:bCs/>
          <w:color w:val="29303A"/>
          <w:sz w:val="21"/>
          <w:szCs w:val="21"/>
          <w:lang w:eastAsia="en-IE"/>
        </w:rPr>
        <w:t>Records under the Scope of the Act</w:t>
      </w:r>
    </w:p>
    <w:p w:rsidR="003C57D3" w:rsidRPr="003C57D3" w:rsidRDefault="003C57D3" w:rsidP="003C57D3">
      <w:pPr>
        <w:shd w:val="clear" w:color="auto" w:fill="FFFFFF"/>
        <w:spacing w:after="150" w:line="240" w:lineRule="auto"/>
        <w:rPr>
          <w:rFonts w:ascii="Arial" w:eastAsia="Times New Roman" w:hAnsi="Arial" w:cs="Arial"/>
          <w:color w:val="29303A"/>
          <w:sz w:val="21"/>
          <w:szCs w:val="21"/>
          <w:lang w:eastAsia="en-IE"/>
        </w:rPr>
      </w:pPr>
      <w:r w:rsidRPr="003C57D3">
        <w:rPr>
          <w:rFonts w:ascii="Arial" w:eastAsia="Times New Roman" w:hAnsi="Arial" w:cs="Arial"/>
          <w:color w:val="29303A"/>
          <w:sz w:val="21"/>
          <w:szCs w:val="21"/>
          <w:lang w:eastAsia="en-IE"/>
        </w:rPr>
        <w:t>The Act applies to all record types and can include:</w:t>
      </w:r>
    </w:p>
    <w:p w:rsidR="003C57D3" w:rsidRPr="003C57D3" w:rsidRDefault="003C57D3" w:rsidP="003C57D3">
      <w:pPr>
        <w:numPr>
          <w:ilvl w:val="0"/>
          <w:numId w:val="2"/>
        </w:numPr>
        <w:shd w:val="clear" w:color="auto" w:fill="FFFFFF"/>
        <w:spacing w:before="100" w:beforeAutospacing="1" w:after="100" w:afterAutospacing="1" w:line="240" w:lineRule="auto"/>
        <w:ind w:left="300"/>
        <w:jc w:val="both"/>
        <w:rPr>
          <w:rFonts w:ascii="Helvetica" w:eastAsia="Times New Roman" w:hAnsi="Helvetica" w:cs="Helvetica"/>
          <w:color w:val="333333"/>
          <w:sz w:val="21"/>
          <w:szCs w:val="21"/>
          <w:lang w:eastAsia="en-IE"/>
        </w:rPr>
      </w:pPr>
      <w:r w:rsidRPr="003C57D3">
        <w:rPr>
          <w:rFonts w:ascii="Helvetica" w:eastAsia="Times New Roman" w:hAnsi="Helvetica" w:cs="Helvetica"/>
          <w:color w:val="333333"/>
          <w:sz w:val="21"/>
          <w:szCs w:val="21"/>
          <w:lang w:eastAsia="en-IE"/>
        </w:rPr>
        <w:t xml:space="preserve">Paper records - books, files, letters, loose papers, diaries, post-it notes, computer printouts </w:t>
      </w:r>
      <w:proofErr w:type="spellStart"/>
      <w:r w:rsidRPr="003C57D3">
        <w:rPr>
          <w:rFonts w:ascii="Helvetica" w:eastAsia="Times New Roman" w:hAnsi="Helvetica" w:cs="Helvetica"/>
          <w:color w:val="333333"/>
          <w:sz w:val="21"/>
          <w:szCs w:val="21"/>
          <w:lang w:eastAsia="en-IE"/>
        </w:rPr>
        <w:t>etc</w:t>
      </w:r>
      <w:proofErr w:type="spellEnd"/>
    </w:p>
    <w:p w:rsidR="003C57D3" w:rsidRPr="003C57D3" w:rsidRDefault="003C57D3" w:rsidP="003C57D3">
      <w:pPr>
        <w:numPr>
          <w:ilvl w:val="0"/>
          <w:numId w:val="2"/>
        </w:numPr>
        <w:shd w:val="clear" w:color="auto" w:fill="FFFFFF"/>
        <w:spacing w:before="100" w:beforeAutospacing="1" w:after="100" w:afterAutospacing="1" w:line="240" w:lineRule="auto"/>
        <w:ind w:left="300"/>
        <w:jc w:val="both"/>
        <w:rPr>
          <w:rFonts w:ascii="Helvetica" w:eastAsia="Times New Roman" w:hAnsi="Helvetica" w:cs="Helvetica"/>
          <w:color w:val="333333"/>
          <w:sz w:val="21"/>
          <w:szCs w:val="21"/>
          <w:lang w:eastAsia="en-IE"/>
        </w:rPr>
      </w:pPr>
      <w:r w:rsidRPr="003C57D3">
        <w:rPr>
          <w:rFonts w:ascii="Helvetica" w:eastAsia="Times New Roman" w:hAnsi="Helvetica" w:cs="Helvetica"/>
          <w:color w:val="333333"/>
          <w:sz w:val="21"/>
          <w:szCs w:val="21"/>
          <w:lang w:eastAsia="en-IE"/>
        </w:rPr>
        <w:t>Electronic records - disks, CDs, e-mails, databases</w:t>
      </w:r>
    </w:p>
    <w:p w:rsidR="003C57D3" w:rsidRPr="003C57D3" w:rsidRDefault="003C57D3" w:rsidP="003C57D3">
      <w:pPr>
        <w:numPr>
          <w:ilvl w:val="0"/>
          <w:numId w:val="2"/>
        </w:numPr>
        <w:shd w:val="clear" w:color="auto" w:fill="FFFFFF"/>
        <w:spacing w:before="100" w:beforeAutospacing="1" w:after="100" w:afterAutospacing="1" w:line="240" w:lineRule="auto"/>
        <w:ind w:left="300"/>
        <w:jc w:val="both"/>
        <w:rPr>
          <w:rFonts w:ascii="Helvetica" w:eastAsia="Times New Roman" w:hAnsi="Helvetica" w:cs="Helvetica"/>
          <w:color w:val="333333"/>
          <w:sz w:val="21"/>
          <w:szCs w:val="21"/>
          <w:lang w:eastAsia="en-IE"/>
        </w:rPr>
      </w:pPr>
      <w:r w:rsidRPr="003C57D3">
        <w:rPr>
          <w:rFonts w:ascii="Helvetica" w:eastAsia="Times New Roman" w:hAnsi="Helvetica" w:cs="Helvetica"/>
          <w:color w:val="333333"/>
          <w:sz w:val="21"/>
          <w:szCs w:val="21"/>
          <w:lang w:eastAsia="en-IE"/>
        </w:rPr>
        <w:t>Audio-visual records - films, videos, tape recordings</w:t>
      </w:r>
    </w:p>
    <w:p w:rsidR="003C57D3" w:rsidRPr="003C57D3" w:rsidRDefault="003C57D3" w:rsidP="003C57D3">
      <w:pPr>
        <w:numPr>
          <w:ilvl w:val="0"/>
          <w:numId w:val="2"/>
        </w:numPr>
        <w:shd w:val="clear" w:color="auto" w:fill="FFFFFF"/>
        <w:spacing w:before="100" w:beforeAutospacing="1" w:after="100" w:afterAutospacing="1" w:line="240" w:lineRule="auto"/>
        <w:ind w:left="300"/>
        <w:jc w:val="both"/>
        <w:rPr>
          <w:rFonts w:ascii="Helvetica" w:eastAsia="Times New Roman" w:hAnsi="Helvetica" w:cs="Helvetica"/>
          <w:color w:val="333333"/>
          <w:sz w:val="21"/>
          <w:szCs w:val="21"/>
          <w:lang w:eastAsia="en-IE"/>
        </w:rPr>
      </w:pPr>
      <w:r w:rsidRPr="003C57D3">
        <w:rPr>
          <w:rFonts w:ascii="Helvetica" w:eastAsia="Times New Roman" w:hAnsi="Helvetica" w:cs="Helvetica"/>
          <w:color w:val="333333"/>
          <w:sz w:val="21"/>
          <w:szCs w:val="21"/>
          <w:lang w:eastAsia="en-IE"/>
        </w:rPr>
        <w:t>Photographs - maps, plans, x-rays, microfiche and microfilm</w:t>
      </w:r>
    </w:p>
    <w:p w:rsidR="003C57D3" w:rsidRPr="003C57D3" w:rsidRDefault="003C57D3" w:rsidP="003C57D3">
      <w:pPr>
        <w:shd w:val="clear" w:color="auto" w:fill="FFFFFF"/>
        <w:spacing w:after="150" w:line="240" w:lineRule="auto"/>
        <w:rPr>
          <w:rFonts w:ascii="Arial" w:eastAsia="Times New Roman" w:hAnsi="Arial" w:cs="Arial"/>
          <w:color w:val="29303A"/>
          <w:sz w:val="21"/>
          <w:szCs w:val="21"/>
          <w:lang w:eastAsia="en-IE"/>
        </w:rPr>
      </w:pPr>
      <w:r w:rsidRPr="003C57D3">
        <w:rPr>
          <w:rFonts w:ascii="Arial" w:eastAsia="Times New Roman" w:hAnsi="Arial" w:cs="Arial"/>
          <w:color w:val="29303A"/>
          <w:sz w:val="21"/>
          <w:szCs w:val="21"/>
          <w:lang w:eastAsia="en-IE"/>
        </w:rPr>
        <w:t xml:space="preserve">Records </w:t>
      </w:r>
      <w:proofErr w:type="gramStart"/>
      <w:r w:rsidRPr="003C57D3">
        <w:rPr>
          <w:rFonts w:ascii="Arial" w:eastAsia="Times New Roman" w:hAnsi="Arial" w:cs="Arial"/>
          <w:color w:val="29303A"/>
          <w:sz w:val="21"/>
          <w:szCs w:val="21"/>
          <w:lang w:eastAsia="en-IE"/>
        </w:rPr>
        <w:t>can be recorded or stored in any format, manual or electronic</w:t>
      </w:r>
      <w:proofErr w:type="gramEnd"/>
      <w:r w:rsidRPr="003C57D3">
        <w:rPr>
          <w:rFonts w:ascii="Arial" w:eastAsia="Times New Roman" w:hAnsi="Arial" w:cs="Arial"/>
          <w:color w:val="29303A"/>
          <w:sz w:val="21"/>
          <w:szCs w:val="21"/>
          <w:lang w:eastAsia="en-IE"/>
        </w:rPr>
        <w:t>. The Act also covers drafts, parts and copies of records.</w:t>
      </w:r>
    </w:p>
    <w:p w:rsidR="003C57D3" w:rsidRPr="003C57D3" w:rsidRDefault="003C57D3" w:rsidP="003C57D3">
      <w:pPr>
        <w:shd w:val="clear" w:color="auto" w:fill="FFFFFF"/>
        <w:spacing w:after="150" w:line="240" w:lineRule="auto"/>
        <w:rPr>
          <w:rFonts w:ascii="Arial" w:eastAsia="Times New Roman" w:hAnsi="Arial" w:cs="Arial"/>
          <w:color w:val="29303A"/>
          <w:sz w:val="21"/>
          <w:szCs w:val="21"/>
          <w:lang w:eastAsia="en-IE"/>
        </w:rPr>
      </w:pPr>
      <w:r w:rsidRPr="003C57D3">
        <w:rPr>
          <w:rFonts w:ascii="Arial" w:eastAsia="Times New Roman" w:hAnsi="Arial" w:cs="Arial"/>
          <w:b/>
          <w:bCs/>
          <w:color w:val="29303A"/>
          <w:sz w:val="21"/>
          <w:szCs w:val="21"/>
          <w:lang w:eastAsia="en-IE"/>
        </w:rPr>
        <w:t>Access to Information in Records</w:t>
      </w:r>
    </w:p>
    <w:p w:rsidR="003C57D3" w:rsidRPr="003C57D3" w:rsidRDefault="003C57D3" w:rsidP="003C57D3">
      <w:pPr>
        <w:shd w:val="clear" w:color="auto" w:fill="FFFFFF"/>
        <w:spacing w:after="150" w:line="240" w:lineRule="auto"/>
        <w:rPr>
          <w:rFonts w:ascii="Arial" w:eastAsia="Times New Roman" w:hAnsi="Arial" w:cs="Arial"/>
          <w:color w:val="29303A"/>
          <w:sz w:val="21"/>
          <w:szCs w:val="21"/>
          <w:lang w:eastAsia="en-IE"/>
        </w:rPr>
      </w:pPr>
      <w:r w:rsidRPr="003C57D3">
        <w:rPr>
          <w:rFonts w:ascii="Arial" w:eastAsia="Times New Roman" w:hAnsi="Arial" w:cs="Arial"/>
          <w:color w:val="29303A"/>
          <w:sz w:val="21"/>
          <w:szCs w:val="21"/>
          <w:lang w:eastAsia="en-IE"/>
        </w:rPr>
        <w:t xml:space="preserve">Access to information under the Act is subject to certain exemptions. Should the </w:t>
      </w:r>
      <w:r>
        <w:rPr>
          <w:rFonts w:ascii="Arial" w:eastAsia="Times New Roman" w:hAnsi="Arial" w:cs="Arial"/>
          <w:color w:val="29303A"/>
          <w:sz w:val="21"/>
          <w:szCs w:val="21"/>
          <w:lang w:eastAsia="en-IE"/>
        </w:rPr>
        <w:t xml:space="preserve">EPS </w:t>
      </w:r>
      <w:r w:rsidRPr="003C57D3">
        <w:rPr>
          <w:rFonts w:ascii="Arial" w:eastAsia="Times New Roman" w:hAnsi="Arial" w:cs="Arial"/>
          <w:color w:val="29303A"/>
          <w:sz w:val="21"/>
          <w:szCs w:val="21"/>
          <w:lang w:eastAsia="en-IE"/>
        </w:rPr>
        <w:t xml:space="preserve">withhold information under any of the FOI exemptions, the exemption that has been invoked will be clearly explained in the decision letter to the </w:t>
      </w:r>
      <w:proofErr w:type="gramStart"/>
      <w:r w:rsidRPr="003C57D3">
        <w:rPr>
          <w:rFonts w:ascii="Arial" w:eastAsia="Times New Roman" w:hAnsi="Arial" w:cs="Arial"/>
          <w:color w:val="29303A"/>
          <w:sz w:val="21"/>
          <w:szCs w:val="21"/>
          <w:lang w:eastAsia="en-IE"/>
        </w:rPr>
        <w:t>requester.</w:t>
      </w:r>
      <w:proofErr w:type="gramEnd"/>
    </w:p>
    <w:p w:rsidR="003C57D3" w:rsidRPr="003C57D3" w:rsidRDefault="003C57D3" w:rsidP="003C57D3">
      <w:pPr>
        <w:shd w:val="clear" w:color="auto" w:fill="FFFFFF"/>
        <w:spacing w:after="150" w:line="240" w:lineRule="auto"/>
        <w:rPr>
          <w:rFonts w:ascii="Arial" w:eastAsia="Times New Roman" w:hAnsi="Arial" w:cs="Arial"/>
          <w:color w:val="29303A"/>
          <w:sz w:val="21"/>
          <w:szCs w:val="21"/>
          <w:lang w:eastAsia="en-IE"/>
        </w:rPr>
      </w:pPr>
      <w:r w:rsidRPr="003C57D3">
        <w:rPr>
          <w:rFonts w:ascii="Arial" w:eastAsia="Times New Roman" w:hAnsi="Arial" w:cs="Arial"/>
          <w:b/>
          <w:bCs/>
          <w:color w:val="29303A"/>
          <w:sz w:val="21"/>
          <w:szCs w:val="21"/>
          <w:lang w:eastAsia="en-IE"/>
        </w:rPr>
        <w:t>Some of the Key Exemptions built into the FOI Act</w:t>
      </w:r>
    </w:p>
    <w:p w:rsidR="003C57D3" w:rsidRPr="003C57D3" w:rsidRDefault="003C57D3" w:rsidP="003C57D3">
      <w:pPr>
        <w:numPr>
          <w:ilvl w:val="0"/>
          <w:numId w:val="3"/>
        </w:numPr>
        <w:shd w:val="clear" w:color="auto" w:fill="FFFFFF"/>
        <w:spacing w:before="100" w:beforeAutospacing="1" w:after="100" w:afterAutospacing="1" w:line="240" w:lineRule="auto"/>
        <w:ind w:left="300"/>
        <w:jc w:val="both"/>
        <w:rPr>
          <w:rFonts w:ascii="Helvetica" w:eastAsia="Times New Roman" w:hAnsi="Helvetica" w:cs="Helvetica"/>
          <w:color w:val="333333"/>
          <w:sz w:val="21"/>
          <w:szCs w:val="21"/>
          <w:lang w:eastAsia="en-IE"/>
        </w:rPr>
      </w:pPr>
      <w:r w:rsidRPr="003C57D3">
        <w:rPr>
          <w:rFonts w:ascii="Helvetica" w:eastAsia="Times New Roman" w:hAnsi="Helvetica" w:cs="Helvetica"/>
          <w:color w:val="333333"/>
          <w:sz w:val="21"/>
          <w:szCs w:val="21"/>
          <w:lang w:eastAsia="en-IE"/>
        </w:rPr>
        <w:t>Personal information (other than information directly relating to the person making the request)</w:t>
      </w:r>
    </w:p>
    <w:p w:rsidR="003C57D3" w:rsidRPr="003C57D3" w:rsidRDefault="003C57D3" w:rsidP="003C57D3">
      <w:pPr>
        <w:numPr>
          <w:ilvl w:val="0"/>
          <w:numId w:val="3"/>
        </w:numPr>
        <w:shd w:val="clear" w:color="auto" w:fill="FFFFFF"/>
        <w:spacing w:before="100" w:beforeAutospacing="1" w:after="100" w:afterAutospacing="1" w:line="240" w:lineRule="auto"/>
        <w:ind w:left="300"/>
        <w:jc w:val="both"/>
        <w:rPr>
          <w:rFonts w:ascii="Helvetica" w:eastAsia="Times New Roman" w:hAnsi="Helvetica" w:cs="Helvetica"/>
          <w:color w:val="333333"/>
          <w:sz w:val="21"/>
          <w:szCs w:val="21"/>
          <w:lang w:eastAsia="en-IE"/>
        </w:rPr>
      </w:pPr>
      <w:r w:rsidRPr="003C57D3">
        <w:rPr>
          <w:rFonts w:ascii="Helvetica" w:eastAsia="Times New Roman" w:hAnsi="Helvetica" w:cs="Helvetica"/>
          <w:color w:val="333333"/>
          <w:sz w:val="21"/>
          <w:szCs w:val="21"/>
          <w:lang w:eastAsia="en-IE"/>
        </w:rPr>
        <w:t>Commercially sensitive information</w:t>
      </w:r>
    </w:p>
    <w:p w:rsidR="003C57D3" w:rsidRPr="003C57D3" w:rsidRDefault="003C57D3" w:rsidP="003C57D3">
      <w:pPr>
        <w:numPr>
          <w:ilvl w:val="0"/>
          <w:numId w:val="3"/>
        </w:numPr>
        <w:shd w:val="clear" w:color="auto" w:fill="FFFFFF"/>
        <w:spacing w:before="100" w:beforeAutospacing="1" w:after="100" w:afterAutospacing="1" w:line="240" w:lineRule="auto"/>
        <w:ind w:left="300"/>
        <w:jc w:val="both"/>
        <w:rPr>
          <w:rFonts w:ascii="Helvetica" w:eastAsia="Times New Roman" w:hAnsi="Helvetica" w:cs="Helvetica"/>
          <w:color w:val="333333"/>
          <w:sz w:val="21"/>
          <w:szCs w:val="21"/>
          <w:lang w:eastAsia="en-IE"/>
        </w:rPr>
      </w:pPr>
      <w:r w:rsidRPr="003C57D3">
        <w:rPr>
          <w:rFonts w:ascii="Helvetica" w:eastAsia="Times New Roman" w:hAnsi="Helvetica" w:cs="Helvetica"/>
          <w:color w:val="333333"/>
          <w:sz w:val="21"/>
          <w:szCs w:val="21"/>
          <w:lang w:eastAsia="en-IE"/>
        </w:rPr>
        <w:t>Information supplied to the University in confidence</w:t>
      </w:r>
    </w:p>
    <w:p w:rsidR="003C57D3" w:rsidRPr="003C57D3" w:rsidRDefault="003C57D3" w:rsidP="003C57D3">
      <w:pPr>
        <w:numPr>
          <w:ilvl w:val="0"/>
          <w:numId w:val="3"/>
        </w:numPr>
        <w:shd w:val="clear" w:color="auto" w:fill="FFFFFF"/>
        <w:spacing w:before="100" w:beforeAutospacing="1" w:after="100" w:afterAutospacing="1" w:line="240" w:lineRule="auto"/>
        <w:ind w:left="300"/>
        <w:jc w:val="both"/>
        <w:rPr>
          <w:rFonts w:ascii="Helvetica" w:eastAsia="Times New Roman" w:hAnsi="Helvetica" w:cs="Helvetica"/>
          <w:color w:val="333333"/>
          <w:sz w:val="21"/>
          <w:szCs w:val="21"/>
          <w:lang w:eastAsia="en-IE"/>
        </w:rPr>
      </w:pPr>
      <w:r w:rsidRPr="003C57D3">
        <w:rPr>
          <w:rFonts w:ascii="Helvetica" w:eastAsia="Times New Roman" w:hAnsi="Helvetica" w:cs="Helvetica"/>
          <w:color w:val="333333"/>
          <w:sz w:val="21"/>
          <w:szCs w:val="21"/>
          <w:lang w:eastAsia="en-IE"/>
        </w:rPr>
        <w:t>Deliberations of the University</w:t>
      </w:r>
    </w:p>
    <w:p w:rsidR="003C57D3" w:rsidRPr="003C57D3" w:rsidRDefault="003C57D3" w:rsidP="003C57D3">
      <w:pPr>
        <w:numPr>
          <w:ilvl w:val="0"/>
          <w:numId w:val="3"/>
        </w:numPr>
        <w:shd w:val="clear" w:color="auto" w:fill="FFFFFF"/>
        <w:spacing w:before="100" w:beforeAutospacing="1" w:after="100" w:afterAutospacing="1" w:line="240" w:lineRule="auto"/>
        <w:ind w:left="300"/>
        <w:jc w:val="both"/>
        <w:rPr>
          <w:rFonts w:ascii="Helvetica" w:eastAsia="Times New Roman" w:hAnsi="Helvetica" w:cs="Helvetica"/>
          <w:color w:val="333333"/>
          <w:sz w:val="21"/>
          <w:szCs w:val="21"/>
          <w:lang w:eastAsia="en-IE"/>
        </w:rPr>
      </w:pPr>
      <w:r w:rsidRPr="003C57D3">
        <w:rPr>
          <w:rFonts w:ascii="Helvetica" w:eastAsia="Times New Roman" w:hAnsi="Helvetica" w:cs="Helvetica"/>
          <w:color w:val="333333"/>
          <w:sz w:val="21"/>
          <w:szCs w:val="21"/>
          <w:lang w:eastAsia="en-IE"/>
        </w:rPr>
        <w:t>The performance of certain investigative functions and negotiations</w:t>
      </w:r>
    </w:p>
    <w:p w:rsidR="003C57D3" w:rsidRPr="003C57D3" w:rsidRDefault="003C57D3" w:rsidP="003C57D3">
      <w:pPr>
        <w:numPr>
          <w:ilvl w:val="0"/>
          <w:numId w:val="3"/>
        </w:numPr>
        <w:shd w:val="clear" w:color="auto" w:fill="FFFFFF"/>
        <w:spacing w:before="100" w:beforeAutospacing="1" w:after="100" w:afterAutospacing="1" w:line="240" w:lineRule="auto"/>
        <w:ind w:left="300"/>
        <w:jc w:val="both"/>
        <w:rPr>
          <w:rFonts w:ascii="Helvetica" w:eastAsia="Times New Roman" w:hAnsi="Helvetica" w:cs="Helvetica"/>
          <w:color w:val="333333"/>
          <w:sz w:val="21"/>
          <w:szCs w:val="21"/>
          <w:lang w:eastAsia="en-IE"/>
        </w:rPr>
      </w:pPr>
      <w:r w:rsidRPr="003C57D3">
        <w:rPr>
          <w:rFonts w:ascii="Helvetica" w:eastAsia="Times New Roman" w:hAnsi="Helvetica" w:cs="Helvetica"/>
          <w:color w:val="333333"/>
          <w:sz w:val="21"/>
          <w:szCs w:val="21"/>
          <w:lang w:eastAsia="en-IE"/>
        </w:rPr>
        <w:t>Law enforcement and Public Safety</w:t>
      </w:r>
    </w:p>
    <w:p w:rsidR="003C57D3" w:rsidRPr="003C57D3" w:rsidRDefault="003C57D3" w:rsidP="003C57D3">
      <w:pPr>
        <w:numPr>
          <w:ilvl w:val="0"/>
          <w:numId w:val="3"/>
        </w:numPr>
        <w:shd w:val="clear" w:color="auto" w:fill="FFFFFF"/>
        <w:spacing w:before="100" w:beforeAutospacing="1" w:after="100" w:afterAutospacing="1" w:line="240" w:lineRule="auto"/>
        <w:ind w:left="300"/>
        <w:jc w:val="both"/>
        <w:rPr>
          <w:rFonts w:ascii="Helvetica" w:eastAsia="Times New Roman" w:hAnsi="Helvetica" w:cs="Helvetica"/>
          <w:color w:val="333333"/>
          <w:sz w:val="21"/>
          <w:szCs w:val="21"/>
          <w:lang w:eastAsia="en-IE"/>
        </w:rPr>
      </w:pPr>
      <w:r w:rsidRPr="003C57D3">
        <w:rPr>
          <w:rFonts w:ascii="Helvetica" w:eastAsia="Times New Roman" w:hAnsi="Helvetica" w:cs="Helvetica"/>
          <w:color w:val="333333"/>
          <w:sz w:val="21"/>
          <w:szCs w:val="21"/>
          <w:lang w:eastAsia="en-IE"/>
        </w:rPr>
        <w:t>Research and Natural Resources</w:t>
      </w:r>
    </w:p>
    <w:p w:rsidR="003C57D3" w:rsidRPr="003C57D3" w:rsidRDefault="003C57D3" w:rsidP="003C57D3">
      <w:pPr>
        <w:shd w:val="clear" w:color="auto" w:fill="FFFFFF"/>
        <w:spacing w:after="150" w:line="240" w:lineRule="auto"/>
        <w:rPr>
          <w:rFonts w:ascii="Arial" w:eastAsia="Times New Roman" w:hAnsi="Arial" w:cs="Arial"/>
          <w:color w:val="29303A"/>
          <w:sz w:val="21"/>
          <w:szCs w:val="21"/>
          <w:lang w:eastAsia="en-IE"/>
        </w:rPr>
      </w:pPr>
      <w:r w:rsidRPr="003C57D3">
        <w:rPr>
          <w:rFonts w:ascii="Arial" w:eastAsia="Times New Roman" w:hAnsi="Arial" w:cs="Arial"/>
          <w:b/>
          <w:bCs/>
          <w:color w:val="29303A"/>
          <w:sz w:val="21"/>
          <w:szCs w:val="21"/>
          <w:lang w:eastAsia="en-IE"/>
        </w:rPr>
        <w:t>How to make an FOI request</w:t>
      </w:r>
    </w:p>
    <w:p w:rsidR="003F51A8" w:rsidRPr="003F51A8" w:rsidRDefault="003F51A8" w:rsidP="003C57D3">
      <w:pPr>
        <w:shd w:val="clear" w:color="auto" w:fill="FFFFFF"/>
        <w:spacing w:after="150" w:line="240" w:lineRule="auto"/>
        <w:rPr>
          <w:rFonts w:ascii="Arial" w:eastAsia="Times New Roman" w:hAnsi="Arial" w:cs="Arial"/>
          <w:bCs/>
          <w:color w:val="29303A"/>
          <w:sz w:val="21"/>
          <w:szCs w:val="21"/>
          <w:lang w:eastAsia="en-IE"/>
        </w:rPr>
      </w:pPr>
      <w:r w:rsidRPr="003F51A8">
        <w:rPr>
          <w:rFonts w:ascii="Arial" w:eastAsia="Times New Roman" w:hAnsi="Arial" w:cs="Arial"/>
          <w:bCs/>
          <w:color w:val="29303A"/>
          <w:sz w:val="21"/>
          <w:szCs w:val="21"/>
          <w:lang w:eastAsia="en-IE"/>
        </w:rPr>
        <w:t xml:space="preserve">Fill out </w:t>
      </w:r>
      <w:r>
        <w:rPr>
          <w:rFonts w:ascii="Arial" w:eastAsia="Times New Roman" w:hAnsi="Arial" w:cs="Arial"/>
          <w:bCs/>
          <w:color w:val="29303A"/>
          <w:sz w:val="21"/>
          <w:szCs w:val="21"/>
          <w:lang w:eastAsia="en-IE"/>
        </w:rPr>
        <w:t>FOI application form and forward to EPS office.  Address at end of form.</w:t>
      </w:r>
    </w:p>
    <w:p w:rsidR="00C04E05" w:rsidRDefault="00C04E05">
      <w:bookmarkStart w:id="0" w:name="_GoBack"/>
      <w:bookmarkEnd w:id="0"/>
    </w:p>
    <w:sectPr w:rsidR="00C04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8280B"/>
    <w:multiLevelType w:val="multilevel"/>
    <w:tmpl w:val="F2B4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174C2B"/>
    <w:multiLevelType w:val="multilevel"/>
    <w:tmpl w:val="BFD0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0F656F"/>
    <w:multiLevelType w:val="multilevel"/>
    <w:tmpl w:val="2ED0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2D50B3"/>
    <w:multiLevelType w:val="multilevel"/>
    <w:tmpl w:val="6B0A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D3"/>
    <w:rsid w:val="003C57D3"/>
    <w:rsid w:val="003F51A8"/>
    <w:rsid w:val="00C04E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675C"/>
  <w15:chartTrackingRefBased/>
  <w15:docId w15:val="{9E244015-9C11-4C30-878C-2215E9E1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57D3"/>
    <w:rPr>
      <w:strike w:val="0"/>
      <w:dstrike w:val="0"/>
      <w:color w:val="428BCA"/>
      <w:u w:val="none"/>
      <w:effect w:val="none"/>
      <w:shd w:val="clear" w:color="auto" w:fill="auto"/>
    </w:rPr>
  </w:style>
  <w:style w:type="character" w:styleId="Strong">
    <w:name w:val="Strong"/>
    <w:basedOn w:val="DefaultParagraphFont"/>
    <w:uiPriority w:val="22"/>
    <w:qFormat/>
    <w:rsid w:val="003C57D3"/>
    <w:rPr>
      <w:b/>
      <w:bCs/>
    </w:rPr>
  </w:style>
  <w:style w:type="paragraph" w:styleId="BalloonText">
    <w:name w:val="Balloon Text"/>
    <w:basedOn w:val="Normal"/>
    <w:link w:val="BalloonTextChar"/>
    <w:uiPriority w:val="99"/>
    <w:semiHidden/>
    <w:unhideWhenUsed/>
    <w:rsid w:val="003F5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1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170086">
      <w:bodyDiv w:val="1"/>
      <w:marLeft w:val="0"/>
      <w:marRight w:val="0"/>
      <w:marTop w:val="0"/>
      <w:marBottom w:val="0"/>
      <w:divBdr>
        <w:top w:val="none" w:sz="0" w:space="0" w:color="auto"/>
        <w:left w:val="none" w:sz="0" w:space="0" w:color="auto"/>
        <w:bottom w:val="none" w:sz="0" w:space="0" w:color="auto"/>
        <w:right w:val="none" w:sz="0" w:space="0" w:color="auto"/>
      </w:divBdr>
      <w:divsChild>
        <w:div w:id="2005205953">
          <w:marLeft w:val="0"/>
          <w:marRight w:val="0"/>
          <w:marTop w:val="0"/>
          <w:marBottom w:val="0"/>
          <w:divBdr>
            <w:top w:val="none" w:sz="0" w:space="0" w:color="auto"/>
            <w:left w:val="none" w:sz="0" w:space="0" w:color="auto"/>
            <w:bottom w:val="none" w:sz="0" w:space="0" w:color="auto"/>
            <w:right w:val="none" w:sz="0" w:space="0" w:color="auto"/>
          </w:divBdr>
          <w:divsChild>
            <w:div w:id="231812339">
              <w:marLeft w:val="0"/>
              <w:marRight w:val="0"/>
              <w:marTop w:val="0"/>
              <w:marBottom w:val="0"/>
              <w:divBdr>
                <w:top w:val="none" w:sz="0" w:space="0" w:color="auto"/>
                <w:left w:val="none" w:sz="0" w:space="0" w:color="auto"/>
                <w:bottom w:val="none" w:sz="0" w:space="0" w:color="auto"/>
                <w:right w:val="none" w:sz="0" w:space="0" w:color="auto"/>
              </w:divBdr>
              <w:divsChild>
                <w:div w:id="1004749742">
                  <w:marLeft w:val="0"/>
                  <w:marRight w:val="0"/>
                  <w:marTop w:val="0"/>
                  <w:marBottom w:val="0"/>
                  <w:divBdr>
                    <w:top w:val="none" w:sz="0" w:space="0" w:color="auto"/>
                    <w:left w:val="none" w:sz="0" w:space="0" w:color="auto"/>
                    <w:bottom w:val="none" w:sz="0" w:space="0" w:color="auto"/>
                    <w:right w:val="none" w:sz="0" w:space="0" w:color="auto"/>
                  </w:divBdr>
                  <w:divsChild>
                    <w:div w:id="1371421895">
                      <w:marLeft w:val="0"/>
                      <w:marRight w:val="0"/>
                      <w:marTop w:val="0"/>
                      <w:marBottom w:val="0"/>
                      <w:divBdr>
                        <w:top w:val="none" w:sz="0" w:space="0" w:color="auto"/>
                        <w:left w:val="none" w:sz="0" w:space="0" w:color="auto"/>
                        <w:bottom w:val="none" w:sz="0" w:space="0" w:color="auto"/>
                        <w:right w:val="none" w:sz="0" w:space="0" w:color="auto"/>
                      </w:divBdr>
                      <w:divsChild>
                        <w:div w:id="1454321436">
                          <w:marLeft w:val="0"/>
                          <w:marRight w:val="0"/>
                          <w:marTop w:val="0"/>
                          <w:marBottom w:val="0"/>
                          <w:divBdr>
                            <w:top w:val="none" w:sz="0" w:space="0" w:color="auto"/>
                            <w:left w:val="none" w:sz="0" w:space="0" w:color="auto"/>
                            <w:bottom w:val="none" w:sz="0" w:space="0" w:color="auto"/>
                            <w:right w:val="none" w:sz="0" w:space="0" w:color="auto"/>
                          </w:divBdr>
                          <w:divsChild>
                            <w:div w:id="771246628">
                              <w:marLeft w:val="0"/>
                              <w:marRight w:val="0"/>
                              <w:marTop w:val="0"/>
                              <w:marBottom w:val="0"/>
                              <w:divBdr>
                                <w:top w:val="none" w:sz="0" w:space="0" w:color="auto"/>
                                <w:left w:val="none" w:sz="0" w:space="0" w:color="auto"/>
                                <w:bottom w:val="none" w:sz="0" w:space="0" w:color="auto"/>
                                <w:right w:val="none" w:sz="0" w:space="0" w:color="auto"/>
                              </w:divBdr>
                              <w:divsChild>
                                <w:div w:id="722413465">
                                  <w:marLeft w:val="0"/>
                                  <w:marRight w:val="0"/>
                                  <w:marTop w:val="0"/>
                                  <w:marBottom w:val="0"/>
                                  <w:divBdr>
                                    <w:top w:val="single" w:sz="6" w:space="19" w:color="BABABA"/>
                                    <w:left w:val="none" w:sz="0" w:space="0" w:color="auto"/>
                                    <w:bottom w:val="none" w:sz="0" w:space="0" w:color="auto"/>
                                    <w:right w:val="none" w:sz="0" w:space="0" w:color="auto"/>
                                  </w:divBdr>
                                  <w:divsChild>
                                    <w:div w:id="244992453">
                                      <w:marLeft w:val="0"/>
                                      <w:marRight w:val="0"/>
                                      <w:marTop w:val="0"/>
                                      <w:marBottom w:val="0"/>
                                      <w:divBdr>
                                        <w:top w:val="none" w:sz="0" w:space="0" w:color="auto"/>
                                        <w:left w:val="none" w:sz="0" w:space="0" w:color="auto"/>
                                        <w:bottom w:val="none" w:sz="0" w:space="0" w:color="auto"/>
                                        <w:right w:val="none" w:sz="0" w:space="0" w:color="auto"/>
                                      </w:divBdr>
                                      <w:divsChild>
                                        <w:div w:id="1309556731">
                                          <w:marLeft w:val="0"/>
                                          <w:marRight w:val="0"/>
                                          <w:marTop w:val="0"/>
                                          <w:marBottom w:val="0"/>
                                          <w:divBdr>
                                            <w:top w:val="none" w:sz="0" w:space="0" w:color="auto"/>
                                            <w:left w:val="none" w:sz="0" w:space="0" w:color="auto"/>
                                            <w:bottom w:val="none" w:sz="0" w:space="0" w:color="auto"/>
                                            <w:right w:val="none" w:sz="0" w:space="0" w:color="auto"/>
                                          </w:divBdr>
                                          <w:divsChild>
                                            <w:div w:id="27534651">
                                              <w:marLeft w:val="0"/>
                                              <w:marRight w:val="0"/>
                                              <w:marTop w:val="0"/>
                                              <w:marBottom w:val="0"/>
                                              <w:divBdr>
                                                <w:top w:val="none" w:sz="0" w:space="0" w:color="auto"/>
                                                <w:left w:val="none" w:sz="0" w:space="0" w:color="auto"/>
                                                <w:bottom w:val="none" w:sz="0" w:space="0" w:color="auto"/>
                                                <w:right w:val="none" w:sz="0" w:space="0" w:color="auto"/>
                                              </w:divBdr>
                                              <w:divsChild>
                                                <w:div w:id="537401426">
                                                  <w:marLeft w:val="0"/>
                                                  <w:marRight w:val="0"/>
                                                  <w:marTop w:val="0"/>
                                                  <w:marBottom w:val="0"/>
                                                  <w:divBdr>
                                                    <w:top w:val="none" w:sz="0" w:space="0" w:color="auto"/>
                                                    <w:left w:val="none" w:sz="0" w:space="0" w:color="auto"/>
                                                    <w:bottom w:val="none" w:sz="0" w:space="0" w:color="auto"/>
                                                    <w:right w:val="none" w:sz="0" w:space="0" w:color="auto"/>
                                                  </w:divBdr>
                                                  <w:divsChild>
                                                    <w:div w:id="533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ULStaff</dc:creator>
  <cp:keywords/>
  <dc:description/>
  <cp:lastModifiedBy>ULStaff</cp:lastModifiedBy>
  <cp:revision>2</cp:revision>
  <cp:lastPrinted>2018-08-03T14:43:00Z</cp:lastPrinted>
  <dcterms:created xsi:type="dcterms:W3CDTF">2018-08-03T14:26:00Z</dcterms:created>
  <dcterms:modified xsi:type="dcterms:W3CDTF">2018-08-03T14:47:00Z</dcterms:modified>
</cp:coreProperties>
</file>